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983" w:rsidRPr="006D0E67" w:rsidRDefault="00843983" w:rsidP="001A7134">
      <w:pPr>
        <w:pStyle w:val="ab"/>
        <w:ind w:firstLine="709"/>
        <w:jc w:val="center"/>
        <w:rPr>
          <w:noProof/>
          <w:szCs w:val="26"/>
        </w:rPr>
      </w:pPr>
      <w:r w:rsidRPr="006D0E67">
        <w:rPr>
          <w:b/>
          <w:noProof/>
          <w:szCs w:val="26"/>
        </w:rPr>
        <w:t>Для несовершеннолетних лиц и лиц, не получивших биометрический паспорт для выезда за границу по достижении 16-летнего возраста</w:t>
      </w:r>
      <w:r w:rsidRPr="006D0E67">
        <w:rPr>
          <w:noProof/>
          <w:szCs w:val="26"/>
        </w:rPr>
        <w:t xml:space="preserve">, </w:t>
      </w:r>
      <w:r w:rsidRPr="006D0E67">
        <w:rPr>
          <w:b/>
          <w:noProof/>
          <w:szCs w:val="26"/>
        </w:rPr>
        <w:t>состоящих</w:t>
      </w:r>
      <w:r w:rsidRPr="006D0E67">
        <w:rPr>
          <w:noProof/>
          <w:szCs w:val="26"/>
        </w:rPr>
        <w:t xml:space="preserve"> вместе с родителями или иными законными представителями </w:t>
      </w:r>
      <w:r w:rsidRPr="006D0E67">
        <w:rPr>
          <w:b/>
          <w:noProof/>
          <w:szCs w:val="26"/>
          <w:u w:val="single"/>
        </w:rPr>
        <w:t>на постоянном консульском учете</w:t>
      </w:r>
      <w:r w:rsidRPr="006D0E67">
        <w:rPr>
          <w:noProof/>
          <w:szCs w:val="26"/>
        </w:rPr>
        <w:t>, представляются следующие документы:</w:t>
      </w:r>
    </w:p>
    <w:p w:rsidR="001A7134" w:rsidRPr="006D0E67" w:rsidRDefault="001A7134" w:rsidP="001A7134">
      <w:pPr>
        <w:pStyle w:val="ab"/>
        <w:ind w:firstLine="709"/>
        <w:jc w:val="center"/>
        <w:rPr>
          <w:noProof/>
          <w:szCs w:val="26"/>
        </w:rPr>
      </w:pPr>
    </w:p>
    <w:p w:rsidR="003B3B80" w:rsidRPr="006D0E67" w:rsidRDefault="00843983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 xml:space="preserve">1. Приём документов осуществляется по обязательному соответствующему листу постановки на электронную очередь по </w:t>
      </w:r>
      <w:hyperlink r:id="rId6" w:history="1">
        <w:r w:rsidRPr="006D0E67">
          <w:rPr>
            <w:rStyle w:val="a9"/>
            <w:noProof/>
            <w:szCs w:val="26"/>
          </w:rPr>
          <w:t>ссылке</w:t>
        </w:r>
      </w:hyperlink>
      <w:r w:rsidR="001A7134" w:rsidRPr="006D0E67">
        <w:rPr>
          <w:noProof/>
          <w:szCs w:val="26"/>
        </w:rPr>
        <w:t xml:space="preserve"> (</w:t>
      </w:r>
      <w:hyperlink r:id="rId7" w:history="1">
        <w:r w:rsidR="001A7134" w:rsidRPr="006D0E67">
          <w:rPr>
            <w:rStyle w:val="a9"/>
            <w:szCs w:val="26"/>
          </w:rPr>
          <w:t>http://e-navbat.mfa.uz/</w:t>
        </w:r>
      </w:hyperlink>
      <w:r w:rsidR="001A7134" w:rsidRPr="006D0E67">
        <w:rPr>
          <w:noProof/>
          <w:szCs w:val="26"/>
        </w:rPr>
        <w:t>);</w:t>
      </w:r>
    </w:p>
    <w:p w:rsidR="001A7134" w:rsidRPr="006D0E67" w:rsidRDefault="001A7134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 xml:space="preserve">2. Заявление-анкета по форме, которая доступна по этой </w:t>
      </w:r>
      <w:hyperlink r:id="rId8" w:history="1">
        <w:r w:rsidRPr="006D0E67">
          <w:rPr>
            <w:rStyle w:val="a9"/>
            <w:noProof/>
            <w:szCs w:val="26"/>
          </w:rPr>
          <w:t>ссылке</w:t>
        </w:r>
      </w:hyperlink>
      <w:r w:rsidRPr="006D0E67">
        <w:rPr>
          <w:noProof/>
          <w:szCs w:val="26"/>
        </w:rPr>
        <w:t xml:space="preserve"> (</w:t>
      </w:r>
      <w:hyperlink r:id="rId9" w:history="1">
        <w:r w:rsidRPr="006D0E67">
          <w:rPr>
            <w:rStyle w:val="a9"/>
            <w:szCs w:val="26"/>
          </w:rPr>
          <w:t>https://uzconsulate-aktau.kz/</w:t>
        </w:r>
      </w:hyperlink>
      <w:r w:rsidRPr="006D0E67">
        <w:rPr>
          <w:noProof/>
          <w:szCs w:val="26"/>
        </w:rPr>
        <w:t xml:space="preserve">), с порядком заполнения и образцом правильно заполненой анкеты можно ознакомиться по этой </w:t>
      </w:r>
      <w:hyperlink r:id="rId10" w:history="1">
        <w:r w:rsidRPr="006D0E67">
          <w:rPr>
            <w:rStyle w:val="a9"/>
            <w:noProof/>
            <w:szCs w:val="26"/>
          </w:rPr>
          <w:t>ссы</w:t>
        </w:r>
        <w:r w:rsidRPr="006D0E67">
          <w:rPr>
            <w:rStyle w:val="a9"/>
            <w:noProof/>
            <w:szCs w:val="26"/>
          </w:rPr>
          <w:t>л</w:t>
        </w:r>
        <w:r w:rsidRPr="006D0E67">
          <w:rPr>
            <w:rStyle w:val="a9"/>
            <w:noProof/>
            <w:szCs w:val="26"/>
          </w:rPr>
          <w:t>ке</w:t>
        </w:r>
      </w:hyperlink>
      <w:r w:rsidRPr="006D0E67">
        <w:rPr>
          <w:noProof/>
          <w:szCs w:val="26"/>
        </w:rPr>
        <w:t>, рекомендуется заполнять анкету строго по образцу;</w:t>
      </w:r>
    </w:p>
    <w:p w:rsidR="001A7134" w:rsidRPr="006D0E67" w:rsidRDefault="001A7134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 xml:space="preserve">3. </w:t>
      </w:r>
      <w:r w:rsidR="00521977" w:rsidRPr="006D0E67">
        <w:rPr>
          <w:noProof/>
          <w:szCs w:val="26"/>
        </w:rPr>
        <w:t xml:space="preserve">Копия и </w:t>
      </w:r>
      <w:r w:rsidRPr="006D0E67">
        <w:rPr>
          <w:noProof/>
          <w:szCs w:val="26"/>
        </w:rPr>
        <w:t xml:space="preserve">оригинал свидетельства о рождении (для детей до 16-летнего возраста </w:t>
      </w:r>
      <w:r w:rsidRPr="006D0E67">
        <w:rPr>
          <w:noProof/>
          <w:szCs w:val="26"/>
        </w:rPr>
        <w:br/>
        <w:t xml:space="preserve">и лиц, достигших 16-летнего возраста, – при первичном оформлении биометрического паспорта для выезда за границу) или биометрический паспорт (при наличии) </w:t>
      </w:r>
      <w:r w:rsidR="00521977" w:rsidRPr="006D0E67">
        <w:rPr>
          <w:noProof/>
          <w:szCs w:val="26"/>
        </w:rPr>
        <w:t xml:space="preserve">для сверки, </w:t>
      </w:r>
      <w:r w:rsidRPr="006D0E67">
        <w:rPr>
          <w:noProof/>
          <w:szCs w:val="26"/>
        </w:rPr>
        <w:t>оригиналы возвращаются заявителю;</w:t>
      </w:r>
    </w:p>
    <w:p w:rsidR="001A7134" w:rsidRPr="006D0E67" w:rsidRDefault="001A7134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 xml:space="preserve">4. </w:t>
      </w:r>
      <w:r w:rsidR="00521977" w:rsidRPr="006D0E67">
        <w:rPr>
          <w:noProof/>
          <w:szCs w:val="26"/>
        </w:rPr>
        <w:t>Ф</w:t>
      </w:r>
      <w:r w:rsidRPr="006D0E67">
        <w:rPr>
          <w:noProof/>
          <w:szCs w:val="26"/>
        </w:rPr>
        <w:t>отография размером 3</w:t>
      </w:r>
      <w:r w:rsidR="00521977" w:rsidRPr="006D0E67">
        <w:rPr>
          <w:noProof/>
          <w:szCs w:val="26"/>
        </w:rPr>
        <w:t>,</w:t>
      </w:r>
      <w:r w:rsidRPr="006D0E67">
        <w:rPr>
          <w:noProof/>
          <w:szCs w:val="26"/>
        </w:rPr>
        <w:t>5 х 4</w:t>
      </w:r>
      <w:r w:rsidR="00521977" w:rsidRPr="006D0E67">
        <w:rPr>
          <w:noProof/>
          <w:szCs w:val="26"/>
        </w:rPr>
        <w:t>,</w:t>
      </w:r>
      <w:r w:rsidRPr="006D0E67">
        <w:rPr>
          <w:noProof/>
          <w:szCs w:val="26"/>
        </w:rPr>
        <w:t xml:space="preserve">5 </w:t>
      </w:r>
      <w:r w:rsidR="00521977" w:rsidRPr="006D0E67">
        <w:rPr>
          <w:noProof/>
          <w:szCs w:val="26"/>
        </w:rPr>
        <w:t>с</w:t>
      </w:r>
      <w:r w:rsidRPr="006D0E67">
        <w:rPr>
          <w:noProof/>
          <w:szCs w:val="26"/>
        </w:rPr>
        <w:t>м (1 шт.);</w:t>
      </w:r>
    </w:p>
    <w:p w:rsidR="001A7134" w:rsidRPr="006D0E67" w:rsidRDefault="001A7134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 xml:space="preserve">5. </w:t>
      </w:r>
      <w:r w:rsidR="00521977" w:rsidRPr="006D0E67">
        <w:rPr>
          <w:noProof/>
          <w:szCs w:val="26"/>
        </w:rPr>
        <w:t xml:space="preserve">Копия и </w:t>
      </w:r>
      <w:r w:rsidRPr="006D0E67">
        <w:rPr>
          <w:noProof/>
          <w:szCs w:val="26"/>
        </w:rPr>
        <w:t xml:space="preserve">оригиналы паспортов (небиометрического, биометрического и/или биометрического для выезда за границу) родителей или иных законных представителей несовершеннолетнего лица – для первичного оформления биометрического паспорта для выезда за границу </w:t>
      </w:r>
      <w:r w:rsidR="00521977" w:rsidRPr="006D0E67">
        <w:rPr>
          <w:noProof/>
          <w:szCs w:val="26"/>
        </w:rPr>
        <w:t xml:space="preserve">для сверки </w:t>
      </w:r>
      <w:r w:rsidRPr="006D0E67">
        <w:rPr>
          <w:noProof/>
          <w:szCs w:val="26"/>
        </w:rPr>
        <w:t xml:space="preserve">(оригиналы возвращаются заявителю). </w:t>
      </w:r>
      <w:proofErr w:type="gramStart"/>
      <w:r w:rsidRPr="006D0E67">
        <w:rPr>
          <w:noProof/>
          <w:szCs w:val="26"/>
        </w:rPr>
        <w:t>В случае невозможности предоставления паспорта одного из родителей, предоставляется соответствующий документ, в частности, свидетельство о смерти, свидетельство о расторжении брака или выписку (копию) из решения суда о признании брака недействительным, справку компетентных органов о признании одного из родителей без вести пропавшим или умершим, о нахождении ребенка на иждивении родителя-одиночки или другой аналогичный документ согласно законодательству страны пребывания;</w:t>
      </w:r>
      <w:proofErr w:type="gramEnd"/>
    </w:p>
    <w:p w:rsidR="001A7134" w:rsidRPr="006D0E67" w:rsidRDefault="00521977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>6. Копия и оригинал д</w:t>
      </w:r>
      <w:r w:rsidR="001A7134" w:rsidRPr="006D0E67">
        <w:rPr>
          <w:noProof/>
          <w:szCs w:val="26"/>
        </w:rPr>
        <w:t>окумент</w:t>
      </w:r>
      <w:r w:rsidRPr="006D0E67">
        <w:rPr>
          <w:noProof/>
          <w:szCs w:val="26"/>
        </w:rPr>
        <w:t>а</w:t>
      </w:r>
      <w:r w:rsidR="001A7134" w:rsidRPr="006D0E67">
        <w:rPr>
          <w:noProof/>
          <w:szCs w:val="26"/>
        </w:rPr>
        <w:t>, подтверждающ</w:t>
      </w:r>
      <w:r w:rsidRPr="006D0E67">
        <w:rPr>
          <w:noProof/>
          <w:szCs w:val="26"/>
        </w:rPr>
        <w:t xml:space="preserve">его </w:t>
      </w:r>
      <w:r w:rsidR="001A7134" w:rsidRPr="006D0E67">
        <w:rPr>
          <w:noProof/>
          <w:szCs w:val="26"/>
        </w:rPr>
        <w:t xml:space="preserve">легальность пребывания родителей или иных законных представителей несовершеннолетнего лица на территории иностранного государства в соответствии с требованиями законодательства страны пребывания (виза, </w:t>
      </w:r>
      <w:r w:rsidR="001A7134" w:rsidRPr="006D0E67">
        <w:rPr>
          <w:b/>
          <w:noProof/>
          <w:szCs w:val="26"/>
        </w:rPr>
        <w:t>вид на жительство</w:t>
      </w:r>
      <w:r w:rsidR="001A7134" w:rsidRPr="006D0E67">
        <w:rPr>
          <w:noProof/>
          <w:szCs w:val="26"/>
        </w:rPr>
        <w:t>, разрешение на временное проживание, соответствующие отметки в паспорте, справки и т.д.);</w:t>
      </w:r>
    </w:p>
    <w:p w:rsidR="001A7134" w:rsidRPr="006D0E67" w:rsidRDefault="001A7134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 xml:space="preserve">7. </w:t>
      </w:r>
      <w:r w:rsidR="00521977" w:rsidRPr="006D0E67">
        <w:rPr>
          <w:noProof/>
          <w:szCs w:val="26"/>
        </w:rPr>
        <w:t>Н</w:t>
      </w:r>
      <w:r w:rsidRPr="006D0E67">
        <w:rPr>
          <w:noProof/>
          <w:szCs w:val="26"/>
        </w:rPr>
        <w:t>отариально заверенное заявление иностранного родителя об отсутствии возражений на получение ребенком биометрического паспорта для выезда за границу – если один из родителей является иностранным гражданином;</w:t>
      </w:r>
    </w:p>
    <w:p w:rsidR="001A7134" w:rsidRPr="006D0E67" w:rsidRDefault="001A7134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 xml:space="preserve">8. </w:t>
      </w:r>
      <w:r w:rsidR="00521977" w:rsidRPr="006D0E67">
        <w:rPr>
          <w:noProof/>
          <w:szCs w:val="26"/>
        </w:rPr>
        <w:t>Н</w:t>
      </w:r>
      <w:r w:rsidRPr="006D0E67">
        <w:rPr>
          <w:noProof/>
          <w:szCs w:val="26"/>
        </w:rPr>
        <w:t>отариально удостоверенное согласие одного из родителей или иного законного представителя, постоянно проживающего на территории Республики Узбекистан (если лицо, не достигшее 16-летнего возраста состоит вместе с одним из родителей на постоянном консульском учете);</w:t>
      </w:r>
    </w:p>
    <w:p w:rsidR="001A7134" w:rsidRPr="006D0E67" w:rsidRDefault="00521977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>9. Н</w:t>
      </w:r>
      <w:r w:rsidR="001A7134" w:rsidRPr="006D0E67">
        <w:rPr>
          <w:noProof/>
          <w:szCs w:val="26"/>
        </w:rPr>
        <w:t>отариально удостоверенное обязательство сопровождающего лица;</w:t>
      </w:r>
    </w:p>
    <w:p w:rsidR="001A7134" w:rsidRPr="006D0E67" w:rsidRDefault="00521977" w:rsidP="001A7134">
      <w:pPr>
        <w:pStyle w:val="ab"/>
        <w:ind w:firstLine="709"/>
        <w:jc w:val="both"/>
        <w:rPr>
          <w:noProof/>
          <w:szCs w:val="26"/>
        </w:rPr>
      </w:pPr>
      <w:r w:rsidRPr="006D0E67">
        <w:rPr>
          <w:noProof/>
          <w:szCs w:val="26"/>
        </w:rPr>
        <w:t>10. С</w:t>
      </w:r>
      <w:r w:rsidR="001A7134" w:rsidRPr="006D0E67">
        <w:rPr>
          <w:noProof/>
          <w:szCs w:val="26"/>
        </w:rPr>
        <w:t>правка об утере небиометрического паспорта, биометрического паспорта и/или биометрического паспорта для выезда за границу, выданная компетентными органами страны пребывания (при утере паспорта);</w:t>
      </w:r>
    </w:p>
    <w:p w:rsidR="001A7134" w:rsidRPr="006D0E67" w:rsidRDefault="001A7134" w:rsidP="006D0E67">
      <w:pPr>
        <w:pStyle w:val="ab"/>
        <w:ind w:firstLine="709"/>
        <w:jc w:val="both"/>
        <w:rPr>
          <w:szCs w:val="26"/>
        </w:rPr>
      </w:pPr>
      <w:proofErr w:type="gramStart"/>
      <w:r w:rsidRPr="006D0E67">
        <w:rPr>
          <w:noProof/>
          <w:szCs w:val="26"/>
        </w:rPr>
        <w:t>11. квитанция об уплате сбора в счет возмещения фактических расходов.</w:t>
      </w:r>
      <w:r w:rsidR="00521977" w:rsidRPr="006D0E67">
        <w:rPr>
          <w:noProof/>
          <w:szCs w:val="26"/>
        </w:rPr>
        <w:t xml:space="preserve"> утверженная сумма за офорление биометрического паспорта гражданина Репсублики Узбекистан для выезда за границу составляет в размере </w:t>
      </w:r>
      <w:r w:rsidR="00521977" w:rsidRPr="006D0E67">
        <w:rPr>
          <w:b/>
          <w:noProof/>
          <w:szCs w:val="26"/>
        </w:rPr>
        <w:t>150 долларов США</w:t>
      </w:r>
      <w:r w:rsidR="00521977" w:rsidRPr="006D0E67">
        <w:rPr>
          <w:noProof/>
          <w:szCs w:val="26"/>
        </w:rPr>
        <w:t xml:space="preserve"> (за консульсйи сбор) и </w:t>
      </w:r>
      <w:r w:rsidR="00521977" w:rsidRPr="006D0E67">
        <w:rPr>
          <w:b/>
          <w:noProof/>
          <w:szCs w:val="26"/>
        </w:rPr>
        <w:t>10 долларов США</w:t>
      </w:r>
      <w:r w:rsidR="00521977" w:rsidRPr="006D0E67">
        <w:rPr>
          <w:noProof/>
          <w:szCs w:val="26"/>
        </w:rPr>
        <w:t xml:space="preserve"> (в счет возмещения фактических расходов), оплата производится на основании полученного у консульского сотрудника счета на оплату после проверки документов, оплаченная сумма без соответствующего счета</w:t>
      </w:r>
      <w:proofErr w:type="gramEnd"/>
      <w:r w:rsidR="00521977" w:rsidRPr="006D0E67">
        <w:rPr>
          <w:noProof/>
          <w:szCs w:val="26"/>
        </w:rPr>
        <w:t xml:space="preserve"> не подлежит возврату.</w:t>
      </w:r>
    </w:p>
    <w:sectPr w:rsidR="001A7134" w:rsidRPr="006D0E67" w:rsidSect="00C57817">
      <w:headerReference w:type="default" r:id="rId11"/>
      <w:pgSz w:w="12240" w:h="15840"/>
      <w:pgMar w:top="539" w:right="567" w:bottom="357" w:left="720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977" w:rsidRDefault="00521977" w:rsidP="0066644E">
      <w:pPr>
        <w:spacing w:after="0" w:line="240" w:lineRule="auto"/>
      </w:pPr>
      <w:r>
        <w:separator/>
      </w:r>
    </w:p>
  </w:endnote>
  <w:endnote w:type="continuationSeparator" w:id="1">
    <w:p w:rsidR="00521977" w:rsidRDefault="00521977" w:rsidP="00666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977" w:rsidRDefault="00521977" w:rsidP="0066644E">
      <w:pPr>
        <w:spacing w:after="0" w:line="240" w:lineRule="auto"/>
      </w:pPr>
      <w:r>
        <w:separator/>
      </w:r>
    </w:p>
  </w:footnote>
  <w:footnote w:type="continuationSeparator" w:id="1">
    <w:p w:rsidR="00521977" w:rsidRDefault="00521977" w:rsidP="006664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67372655"/>
      <w:docPartObj>
        <w:docPartGallery w:val="Page Numbers (Top of Page)"/>
        <w:docPartUnique/>
      </w:docPartObj>
    </w:sdtPr>
    <w:sdtContent>
      <w:p w:rsidR="00521977" w:rsidRDefault="00521977">
        <w:pPr>
          <w:pStyle w:val="a5"/>
          <w:jc w:val="center"/>
        </w:pPr>
        <w:r>
          <w:t>2</w:t>
        </w:r>
      </w:p>
    </w:sdtContent>
  </w:sdt>
  <w:p w:rsidR="00521977" w:rsidRDefault="0052197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37450"/>
    <w:rsid w:val="00137450"/>
    <w:rsid w:val="001A60C9"/>
    <w:rsid w:val="001A7134"/>
    <w:rsid w:val="00211246"/>
    <w:rsid w:val="00276C04"/>
    <w:rsid w:val="0032454A"/>
    <w:rsid w:val="003A5145"/>
    <w:rsid w:val="003B3B80"/>
    <w:rsid w:val="00413955"/>
    <w:rsid w:val="004E744F"/>
    <w:rsid w:val="00521977"/>
    <w:rsid w:val="0056037D"/>
    <w:rsid w:val="0066644E"/>
    <w:rsid w:val="006D0E67"/>
    <w:rsid w:val="006F486F"/>
    <w:rsid w:val="00786F51"/>
    <w:rsid w:val="00820B1B"/>
    <w:rsid w:val="00843983"/>
    <w:rsid w:val="00865C5E"/>
    <w:rsid w:val="0099660F"/>
    <w:rsid w:val="009B0366"/>
    <w:rsid w:val="00B03AFE"/>
    <w:rsid w:val="00C57817"/>
    <w:rsid w:val="00E201FB"/>
    <w:rsid w:val="00E77E96"/>
    <w:rsid w:val="00E8208B"/>
    <w:rsid w:val="00E95B8A"/>
    <w:rsid w:val="00F06978"/>
    <w:rsid w:val="00FD27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6"/>
        <w:szCs w:val="24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39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6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644E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6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644E"/>
  </w:style>
  <w:style w:type="paragraph" w:styleId="a7">
    <w:name w:val="footer"/>
    <w:basedOn w:val="a"/>
    <w:link w:val="a8"/>
    <w:uiPriority w:val="99"/>
    <w:unhideWhenUsed/>
    <w:rsid w:val="006664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644E"/>
  </w:style>
  <w:style w:type="character" w:styleId="a9">
    <w:name w:val="Hyperlink"/>
    <w:rsid w:val="0084398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1A7134"/>
    <w:pPr>
      <w:ind w:left="720"/>
      <w:contextualSpacing/>
    </w:pPr>
  </w:style>
  <w:style w:type="paragraph" w:styleId="ab">
    <w:name w:val="No Spacing"/>
    <w:uiPriority w:val="1"/>
    <w:qFormat/>
    <w:rsid w:val="001A7134"/>
    <w:pPr>
      <w:spacing w:after="0" w:line="240" w:lineRule="auto"/>
    </w:pPr>
  </w:style>
  <w:style w:type="character" w:styleId="ac">
    <w:name w:val="FollowedHyperlink"/>
    <w:basedOn w:val="a0"/>
    <w:uiPriority w:val="99"/>
    <w:semiHidden/>
    <w:unhideWhenUsed/>
    <w:rsid w:val="00E8208B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consulate-aktau.kz/wp-content/uploads/2020/02/P2AZPDO16.docx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-navbat.mfa.uz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-navbat.mfa.uz/texnolog/view?id=192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uzconsulate-aktau.kz/wp-content/uploads/2020/02/P2AZPDO16obr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uzconsulate-aktau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545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Абдурахимов Илёс Комил угли</dc:creator>
  <cp:keywords/>
  <dc:description/>
  <cp:lastModifiedBy>QQ1</cp:lastModifiedBy>
  <cp:revision>21</cp:revision>
  <cp:lastPrinted>2020-01-31T05:41:00Z</cp:lastPrinted>
  <dcterms:created xsi:type="dcterms:W3CDTF">2020-01-30T12:03:00Z</dcterms:created>
  <dcterms:modified xsi:type="dcterms:W3CDTF">2020-03-01T10:21:00Z</dcterms:modified>
</cp:coreProperties>
</file>